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3C" w:rsidRDefault="0040123C" w:rsidP="0040123C">
      <w:pPr>
        <w:jc w:val="center"/>
      </w:pPr>
      <w:r w:rsidRPr="00810DC6">
        <w:rPr>
          <w:noProof/>
          <w:lang w:eastAsia="cs-CZ"/>
        </w:rPr>
        <w:drawing>
          <wp:inline distT="0" distB="0" distL="0" distR="0" wp14:anchorId="45D239BA" wp14:editId="2CFD6DD0">
            <wp:extent cx="1552575" cy="658157"/>
            <wp:effectExtent l="0" t="0" r="0" b="8890"/>
            <wp:docPr id="1" name="Obrázek 1" descr="C:\Users\Petr\Documents\Pruhonice\KŽP AVČR\_Platforma\logo\zelena varianta\Platforma_logo_zelena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Pruhonice\KŽP AVČR\_Platforma\logo\zelena varianta\Platforma_logo_zelena_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85" cy="68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3C" w:rsidRPr="003428D3" w:rsidRDefault="0040123C" w:rsidP="0040123C">
      <w:pPr>
        <w:jc w:val="center"/>
        <w:rPr>
          <w:b/>
          <w:caps/>
        </w:rPr>
      </w:pPr>
      <w:r>
        <w:rPr>
          <w:b/>
          <w:caps/>
        </w:rPr>
        <w:t>Certifikace FSC je zárukou trvale udržitelného lesního hospodaření, prokázala nová vědecká studie</w:t>
      </w:r>
    </w:p>
    <w:p w:rsidR="0040123C" w:rsidRDefault="0040123C" w:rsidP="0040123C">
      <w:pPr>
        <w:jc w:val="center"/>
      </w:pPr>
      <w:r>
        <w:t>Nezávislá analýza odhalila silné stránky i nedostatky certifikace lesů v ČR</w:t>
      </w:r>
    </w:p>
    <w:p w:rsidR="0040123C" w:rsidRDefault="0040123C" w:rsidP="0040123C">
      <w:pPr>
        <w:jc w:val="center"/>
      </w:pPr>
    </w:p>
    <w:p w:rsidR="0040123C" w:rsidRPr="0040123C" w:rsidRDefault="0040123C" w:rsidP="0040123C">
      <w:pPr>
        <w:jc w:val="both"/>
        <w:rPr>
          <w:b/>
        </w:rPr>
      </w:pPr>
      <w:r>
        <w:rPr>
          <w:b/>
        </w:rPr>
        <w:t>Nová studie, kterou dnes představili akademičtí pracovníci z Platformy pro krajinu</w:t>
      </w:r>
      <w:r>
        <w:rPr>
          <w:rStyle w:val="Znakapoznpodarou"/>
          <w:b/>
        </w:rPr>
        <w:footnoteReference w:id="1"/>
      </w:r>
      <w:r>
        <w:rPr>
          <w:b/>
        </w:rPr>
        <w:t xml:space="preserve">, dokládá, že certifikace FSC může přispět k podstatnému </w:t>
      </w:r>
      <w:r w:rsidRPr="00654582">
        <w:rPr>
          <w:b/>
        </w:rPr>
        <w:t>zlepšení situace v</w:t>
      </w:r>
      <w:r>
        <w:rPr>
          <w:b/>
        </w:rPr>
        <w:t xml:space="preserve"> našich </w:t>
      </w:r>
      <w:r w:rsidRPr="00654582">
        <w:rPr>
          <w:b/>
        </w:rPr>
        <w:t>lesích</w:t>
      </w:r>
      <w:r>
        <w:rPr>
          <w:b/>
        </w:rPr>
        <w:t>. Studie prokazuje porovnáním desítek kritérií lesnického hospodaření, že k</w:t>
      </w:r>
      <w:r w:rsidRPr="0040123C">
        <w:rPr>
          <w:b/>
        </w:rPr>
        <w:t>valitní standardy, které tato certifikace používá, jsou zárukou trvale udržitelného hospodaření v lesích. Hospodaření podle standardu FSC by pomohlo také připravit naše lesy na probíhající změny klimatu.</w:t>
      </w:r>
    </w:p>
    <w:p w:rsidR="0040123C" w:rsidRDefault="0040123C" w:rsidP="0040123C">
      <w:pPr>
        <w:jc w:val="both"/>
      </w:pPr>
      <w:r>
        <w:t xml:space="preserve">Studie </w:t>
      </w:r>
      <w:r>
        <w:rPr>
          <w:b/>
        </w:rPr>
        <w:t>„</w:t>
      </w:r>
      <w:r w:rsidRPr="003B7D5F">
        <w:rPr>
          <w:b/>
        </w:rPr>
        <w:t>Porovnání vybraných environmentálních aspektů certifikačních systémů FSC a PEFC v ČR s důrazem na půdu, vodní zdroje a biotu lesních ekosystémů</w:t>
      </w:r>
      <w:r>
        <w:rPr>
          <w:b/>
        </w:rPr>
        <w:t xml:space="preserve">“ </w:t>
      </w:r>
      <w:r w:rsidRPr="0040123C">
        <w:t xml:space="preserve">srovnává dva hlavní certifikační systémy, FSC a PEFC z hlediska jejich vlivu na zachování a podporu biodiverzity, ochranu vody, půdy, klimatu a krajiny. </w:t>
      </w:r>
      <w:r>
        <w:t>Autorem studie je RNDr. Jan Hošek.</w:t>
      </w:r>
    </w:p>
    <w:p w:rsidR="0040123C" w:rsidRDefault="0040123C" w:rsidP="0040123C">
      <w:pPr>
        <w:tabs>
          <w:tab w:val="left" w:pos="142"/>
        </w:tabs>
        <w:ind w:right="90"/>
        <w:jc w:val="both"/>
      </w:pPr>
      <w:r>
        <w:t>V ČR se pro certifikaci lesů používají dva odlišné systémy: PEFC (</w:t>
      </w:r>
      <w:proofErr w:type="spellStart"/>
      <w:r w:rsidRPr="00654582">
        <w:rPr>
          <w:i/>
        </w:rPr>
        <w:t>Programme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for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the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Endorsement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of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Forest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Certification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Schemes</w:t>
      </w:r>
      <w:proofErr w:type="spellEnd"/>
      <w:r>
        <w:t xml:space="preserve">), kterým je certifikována většina českých lesů, </w:t>
      </w:r>
      <w:r w:rsidRPr="002E086F">
        <w:t xml:space="preserve">a </w:t>
      </w:r>
      <w:r>
        <w:t>FSC (</w:t>
      </w:r>
      <w:proofErr w:type="spellStart"/>
      <w:r w:rsidRPr="00654582">
        <w:rPr>
          <w:i/>
        </w:rPr>
        <w:t>Forest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Stewardship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Council</w:t>
      </w:r>
      <w:proofErr w:type="spellEnd"/>
      <w:r>
        <w:t xml:space="preserve">). Certifikace FSC má jasně vymezená </w:t>
      </w:r>
      <w:r w:rsidRPr="0040123C">
        <w:t>a objektivně kontrolovatelná kvalitativní kritéria, zatímco PEFC indikátory a požadavky pro šetrné a přírodě blízké hospodaření</w:t>
      </w:r>
      <w:r>
        <w:t xml:space="preserve"> neudává, nebo jsou </w:t>
      </w:r>
      <w:r w:rsidRPr="00DD0318">
        <w:t xml:space="preserve">vágní či </w:t>
      </w:r>
      <w:r>
        <w:t>nestanovuje</w:t>
      </w:r>
      <w:r w:rsidRPr="00DD0318">
        <w:t xml:space="preserve"> podmínky pro následnou objektivní kontrolu</w:t>
      </w:r>
      <w:r>
        <w:t xml:space="preserve">. Výhodou certifikace FSC je také její transparentnost. V závěrečném hodnocení studie se konstatuje, že </w:t>
      </w:r>
      <w:r w:rsidRPr="0040123C">
        <w:rPr>
          <w:b/>
          <w:i/>
        </w:rPr>
        <w:t>„</w:t>
      </w:r>
      <w:r w:rsidRPr="00C25B3E">
        <w:rPr>
          <w:b/>
          <w:i/>
        </w:rPr>
        <w:t>Při důsledné aplikaci může standard FSC podstatnou měrou přispět k podpoře prakticky všech funkcí lesa a tím i k naplnění principu trvale udržitelného hospodaření</w:t>
      </w:r>
      <w:r w:rsidRPr="00B61B93">
        <w:rPr>
          <w:b/>
          <w:i/>
        </w:rPr>
        <w:t>,“</w:t>
      </w:r>
      <w:r w:rsidRPr="00B61B93">
        <w:rPr>
          <w:b/>
        </w:rPr>
        <w:t xml:space="preserve"> zatímco standard PEFC </w:t>
      </w:r>
      <w:r w:rsidRPr="00B61B93">
        <w:rPr>
          <w:b/>
          <w:i/>
        </w:rPr>
        <w:t>„V dílčích</w:t>
      </w:r>
      <w:r w:rsidRPr="00C25B3E">
        <w:rPr>
          <w:b/>
          <w:i/>
        </w:rPr>
        <w:t xml:space="preserve"> otázkách snad může přispět k určitému zlepšení, ve většině hlavních kritérií trvale udržitelného hospodaření však ve stávající podobě nikoliv</w:t>
      </w:r>
      <w:r w:rsidRPr="00C25B3E">
        <w:rPr>
          <w:i/>
        </w:rPr>
        <w:t>.</w:t>
      </w:r>
      <w:r w:rsidRPr="0040123C">
        <w:rPr>
          <w:b/>
          <w:i/>
        </w:rPr>
        <w:t>“</w:t>
      </w:r>
    </w:p>
    <w:p w:rsidR="0040123C" w:rsidRDefault="0040123C" w:rsidP="0040123C">
      <w:pPr>
        <w:jc w:val="both"/>
      </w:pPr>
      <w:r>
        <w:t xml:space="preserve">Certifikační standardy se hodnotily z hlediska záruk trvale udržitelného hospodaření v lesích, které spotřebitelé a dřevozpracovatelské firmy od certifikátu očekávají. FSC např. uvádí, že </w:t>
      </w:r>
      <w:r w:rsidRPr="00C25B3E">
        <w:rPr>
          <w:i/>
        </w:rPr>
        <w:t>„</w:t>
      </w:r>
      <w:r>
        <w:rPr>
          <w:i/>
        </w:rPr>
        <w:t xml:space="preserve">Tento </w:t>
      </w:r>
      <w:r w:rsidRPr="00C25B3E">
        <w:rPr>
          <w:i/>
        </w:rPr>
        <w:t>certifikát zákazníkům zaručuje, že dřevo pochází z šetrně obhospodařovaných lesů</w:t>
      </w:r>
      <w:r>
        <w:rPr>
          <w:i/>
        </w:rPr>
        <w:t>.</w:t>
      </w:r>
      <w:r w:rsidRPr="00C25B3E">
        <w:rPr>
          <w:i/>
        </w:rPr>
        <w:t>“</w:t>
      </w:r>
      <w:r>
        <w:t xml:space="preserve"> PEFC např. uvádí, že </w:t>
      </w:r>
      <w:r w:rsidRPr="00B61B93">
        <w:rPr>
          <w:i/>
        </w:rPr>
        <w:t>„</w:t>
      </w:r>
      <w:r>
        <w:rPr>
          <w:i/>
        </w:rPr>
        <w:t>D</w:t>
      </w:r>
      <w:r w:rsidRPr="00B61B93">
        <w:rPr>
          <w:i/>
        </w:rPr>
        <w:t>íky značce PEFC dokáží zákazníci a spotřebitelé identifikovat výrobky z lesů obhospodařovaných trvale udržitelným způsobem.“</w:t>
      </w:r>
      <w:r>
        <w:rPr>
          <w:i/>
        </w:rPr>
        <w:t xml:space="preserve"> </w:t>
      </w:r>
      <w:r>
        <w:t xml:space="preserve">Studie proto zahrnula rovněž </w:t>
      </w:r>
      <w:r w:rsidRPr="00DD0318">
        <w:t>panevropsk</w:t>
      </w:r>
      <w:r>
        <w:t xml:space="preserve">á kritéria a indikátory </w:t>
      </w:r>
      <w:r w:rsidRPr="00DD0318">
        <w:t>udržitelného obhospodařování lesů</w:t>
      </w:r>
      <w:r>
        <w:t>, ke kterým hodnocení vztahovala</w:t>
      </w:r>
      <w:r>
        <w:rPr>
          <w:rStyle w:val="Znakapoznpodarou"/>
        </w:rPr>
        <w:footnoteReference w:id="2"/>
      </w:r>
      <w:r>
        <w:t>.</w:t>
      </w:r>
    </w:p>
    <w:p w:rsidR="0040123C" w:rsidRDefault="0040123C" w:rsidP="0040123C">
      <w:pPr>
        <w:jc w:val="both"/>
      </w:pPr>
      <w:r w:rsidRPr="00B561E0">
        <w:lastRenderedPageBreak/>
        <w:t xml:space="preserve">Na různých škálách významnosti </w:t>
      </w:r>
      <w:r>
        <w:t xml:space="preserve">(klíčový, významný, doplňkový) </w:t>
      </w:r>
      <w:r w:rsidRPr="00B561E0">
        <w:t>se podrobně hodnotil</w:t>
      </w:r>
      <w:r>
        <w:t xml:space="preserve">y požadavky standardů na </w:t>
      </w:r>
      <w:r w:rsidRPr="00B561E0">
        <w:t>jednotliv</w:t>
      </w:r>
      <w:r>
        <w:t>é</w:t>
      </w:r>
      <w:r w:rsidRPr="00B561E0">
        <w:t xml:space="preserve"> prvk</w:t>
      </w:r>
      <w:r>
        <w:t>y</w:t>
      </w:r>
      <w:r w:rsidRPr="00B561E0">
        <w:t xml:space="preserve"> lesnických </w:t>
      </w:r>
      <w:r w:rsidR="00B96BF8">
        <w:t>činností</w:t>
      </w:r>
      <w:r>
        <w:t xml:space="preserve"> a</w:t>
      </w:r>
      <w:r w:rsidRPr="00B561E0">
        <w:t xml:space="preserve"> </w:t>
      </w:r>
      <w:r w:rsidR="000109C5">
        <w:t xml:space="preserve">to, </w:t>
      </w:r>
      <w:r>
        <w:t xml:space="preserve">jak </w:t>
      </w:r>
      <w:r w:rsidRPr="00B561E0">
        <w:t>přisp</w:t>
      </w:r>
      <w:r>
        <w:t>ívají</w:t>
      </w:r>
      <w:r w:rsidRPr="00B561E0">
        <w:t xml:space="preserve"> k trvale udržitelnému lesnímu hospodaření.</w:t>
      </w:r>
      <w:r>
        <w:t xml:space="preserve"> Mezi klíčové oblasti</w:t>
      </w:r>
      <w:r w:rsidR="000109C5">
        <w:t xml:space="preserve"> patřilo</w:t>
      </w:r>
      <w:r>
        <w:t xml:space="preserve"> nastavení objemu a struktury těžby, způsob obnovy lesů, směřování k pestré a stanovištně přirozené druhové skladbě, zlepšování druhové skladby a struktury lesů při výchově, rozmanitost hospodářských postupů s omezením postupů, které jsou ekologicky rizikové, používání toxických chemikálií, hustota a vhodnost typů cest, revitalizace odvodnění lesů a vodních toků, hospodaření v prameništích, potočních a říčních nivách a mokřadech, zachování specifických </w:t>
      </w:r>
      <w:proofErr w:type="spellStart"/>
      <w:r>
        <w:t>mikrostanovišť</w:t>
      </w:r>
      <w:proofErr w:type="spellEnd"/>
      <w:r>
        <w:t xml:space="preserve"> důležitých pro biodiverzitu, ponechání starých stromů a tlejícího dřeva, </w:t>
      </w:r>
      <w:r w:rsidRPr="00DD0318">
        <w:t>ploch</w:t>
      </w:r>
      <w:r>
        <w:t>y</w:t>
      </w:r>
      <w:r w:rsidRPr="00DD0318">
        <w:t xml:space="preserve"> s vyloučením zásahů do přírodních procesů</w:t>
      </w:r>
      <w:r>
        <w:t xml:space="preserve"> a </w:t>
      </w:r>
      <w:r w:rsidRPr="00E43789">
        <w:t>management přírodních disturbancí</w:t>
      </w:r>
      <w:r>
        <w:t xml:space="preserve">. </w:t>
      </w:r>
    </w:p>
    <w:p w:rsidR="0040123C" w:rsidRDefault="0040123C" w:rsidP="0040123C">
      <w:pPr>
        <w:jc w:val="both"/>
      </w:pPr>
      <w:r>
        <w:t>Standard PEFC se těmito oblastmi</w:t>
      </w:r>
      <w:r w:rsidRPr="00DD0318">
        <w:t xml:space="preserve"> </w:t>
      </w:r>
      <w:r>
        <w:t xml:space="preserve">zabývá buď nedostatečně, nebo se jimi </w:t>
      </w:r>
      <w:r w:rsidRPr="00DD0318">
        <w:t>nezabývá</w:t>
      </w:r>
      <w:r>
        <w:t xml:space="preserve"> vůbec. Indikátory a požadavky pro danou oblast neudává, nebo jsou </w:t>
      </w:r>
      <w:r w:rsidRPr="00DD0318">
        <w:t xml:space="preserve">vágní či </w:t>
      </w:r>
      <w:r>
        <w:t>nestanovuje</w:t>
      </w:r>
      <w:r w:rsidRPr="00DD0318">
        <w:t xml:space="preserve"> podmínky pro následnou objektivní kontrolu.</w:t>
      </w:r>
      <w:r>
        <w:t xml:space="preserve"> V případě standardu FSC studie konstatuje, že </w:t>
      </w:r>
      <w:r w:rsidRPr="00C25B3E">
        <w:rPr>
          <w:i/>
        </w:rPr>
        <w:t>„U velké části požadavků (nikoli ale všude, kde by to bylo možné) jsou nastaveny kvantitativní či objektivně kontrolovatelné kvalitativní požadavky. Úroveň hodnot je většinou nastavena s ohledem na odborné poznatky o dané problematice, jde však zároveň ale o (nutný) kompromis mezi zájmy, resp. možnostmi vlastníka a potřebami specifických ekologických procesů. Většina požadavků je formulována tak, že umožňuje objektivní kontrolu.“</w:t>
      </w:r>
    </w:p>
    <w:p w:rsidR="0040123C" w:rsidRDefault="0040123C" w:rsidP="0040123C">
      <w:pPr>
        <w:jc w:val="both"/>
      </w:pPr>
      <w:r>
        <w:t xml:space="preserve">Dále se uvádí, že: </w:t>
      </w:r>
      <w:r w:rsidRPr="00B61B93">
        <w:rPr>
          <w:i/>
        </w:rPr>
        <w:t>„Vzhledem k důrazu na nepasečné hospodářské postupy, vyšší podíl listnatých dřevin, strukturní pestrost a opatření se vztahem k vodnímu režimu, má standard FSC významně vyšší potenciál v absorbování následků probíhajících klimatických změn.“</w:t>
      </w:r>
    </w:p>
    <w:p w:rsidR="0040123C" w:rsidRDefault="0040123C" w:rsidP="0040123C">
      <w:pPr>
        <w:tabs>
          <w:tab w:val="left" w:pos="142"/>
        </w:tabs>
        <w:ind w:right="90"/>
        <w:jc w:val="both"/>
      </w:pPr>
      <w:r>
        <w:t>Z </w:t>
      </w:r>
      <w:r w:rsidR="000109C5">
        <w:t>oponentních</w:t>
      </w:r>
      <w:r>
        <w:t xml:space="preserve"> hodnocení vyplynulo, že studie může být dobrým nástrojem pro environmentálně-politická a </w:t>
      </w:r>
      <w:proofErr w:type="spellStart"/>
      <w:r>
        <w:t>lesopolitická</w:t>
      </w:r>
      <w:proofErr w:type="spellEnd"/>
      <w:r>
        <w:t xml:space="preserve"> rozhodnutí v otázkách certifikace, ale i dalšího směřování poslání lesů – zejména tedy lesů ve státním vlastnictví.</w:t>
      </w:r>
      <w:r w:rsidRPr="00B61B93">
        <w:t xml:space="preserve"> </w:t>
      </w:r>
      <w:r>
        <w:t>Platforma pro krajinu proto poskytla studii Ministerstvu zemědělství, Ministerstvu životního prostředí a státním podnikům Lesy ČR a Vojenské lesy a statky</w:t>
      </w:r>
      <w:r w:rsidR="00D14D2E">
        <w:t xml:space="preserve"> ČR</w:t>
      </w:r>
      <w:bookmarkStart w:id="0" w:name="_GoBack"/>
      <w:bookmarkEnd w:id="0"/>
      <w:r>
        <w:t xml:space="preserve"> k dalšímu využití.</w:t>
      </w:r>
    </w:p>
    <w:p w:rsidR="0040123C" w:rsidRDefault="0040123C" w:rsidP="0040123C">
      <w:pPr>
        <w:tabs>
          <w:tab w:val="left" w:pos="142"/>
        </w:tabs>
        <w:ind w:right="90"/>
        <w:jc w:val="both"/>
      </w:pPr>
      <w:r w:rsidRPr="0040123C">
        <w:t>Studie je ke stažení na www.nasekrajina.eu/certifikace</w:t>
      </w:r>
      <w:r>
        <w:t>.</w:t>
      </w:r>
    </w:p>
    <w:p w:rsidR="0040123C" w:rsidRDefault="0040123C" w:rsidP="0040123C">
      <w:pPr>
        <w:tabs>
          <w:tab w:val="left" w:pos="142"/>
        </w:tabs>
        <w:ind w:right="90"/>
        <w:jc w:val="both"/>
      </w:pPr>
    </w:p>
    <w:p w:rsidR="0040123C" w:rsidRDefault="0040123C" w:rsidP="0040123C">
      <w:pPr>
        <w:tabs>
          <w:tab w:val="left" w:pos="142"/>
        </w:tabs>
        <w:ind w:right="90"/>
        <w:jc w:val="both"/>
      </w:pPr>
    </w:p>
    <w:p w:rsidR="0040123C" w:rsidRDefault="0040123C" w:rsidP="0040123C">
      <w:pPr>
        <w:tabs>
          <w:tab w:val="left" w:pos="142"/>
        </w:tabs>
        <w:ind w:right="90"/>
        <w:jc w:val="right"/>
      </w:pPr>
      <w:r>
        <w:t>V Průhonicích 10. dubna 2019</w:t>
      </w:r>
    </w:p>
    <w:p w:rsidR="0040123C" w:rsidRDefault="0040123C" w:rsidP="0040123C">
      <w:pPr>
        <w:jc w:val="both"/>
      </w:pPr>
      <w:r>
        <w:t xml:space="preserve">Kontakt: </w:t>
      </w:r>
    </w:p>
    <w:p w:rsidR="0040123C" w:rsidRDefault="0040123C" w:rsidP="0040123C">
      <w:pPr>
        <w:jc w:val="both"/>
      </w:pPr>
      <w:r>
        <w:t>RNDr. Petr Petřík, Ph.D., koordinátor Platfo</w:t>
      </w:r>
      <w:r w:rsidR="000109C5">
        <w:t>rmy pro krajinu</w:t>
      </w:r>
      <w:r>
        <w:t xml:space="preserve">, </w:t>
      </w:r>
      <w:r w:rsidRPr="0040123C">
        <w:t>nasekrajina@ibot.cas.cz</w:t>
      </w:r>
      <w:r>
        <w:t>, 607 266 210</w:t>
      </w:r>
    </w:p>
    <w:p w:rsidR="00D47129" w:rsidRDefault="0040123C" w:rsidP="0040123C">
      <w:pPr>
        <w:jc w:val="both"/>
      </w:pPr>
      <w:r>
        <w:t>RNDr. Jan Hošek, Ekologické služby, s. r. o., Hořovice, hosek@ekologickesluzby.cz</w:t>
      </w:r>
    </w:p>
    <w:sectPr w:rsidR="00D4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D4" w:rsidRDefault="00493DD4" w:rsidP="0040123C">
      <w:pPr>
        <w:spacing w:after="0" w:line="240" w:lineRule="auto"/>
      </w:pPr>
      <w:r>
        <w:separator/>
      </w:r>
    </w:p>
  </w:endnote>
  <w:endnote w:type="continuationSeparator" w:id="0">
    <w:p w:rsidR="00493DD4" w:rsidRDefault="00493DD4" w:rsidP="004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D4" w:rsidRDefault="00493DD4" w:rsidP="0040123C">
      <w:pPr>
        <w:spacing w:after="0" w:line="240" w:lineRule="auto"/>
      </w:pPr>
      <w:r>
        <w:separator/>
      </w:r>
    </w:p>
  </w:footnote>
  <w:footnote w:type="continuationSeparator" w:id="0">
    <w:p w:rsidR="00493DD4" w:rsidRDefault="00493DD4" w:rsidP="0040123C">
      <w:pPr>
        <w:spacing w:after="0" w:line="240" w:lineRule="auto"/>
      </w:pPr>
      <w:r>
        <w:continuationSeparator/>
      </w:r>
    </w:p>
  </w:footnote>
  <w:footnote w:id="1">
    <w:p w:rsidR="0040123C" w:rsidRDefault="0040123C" w:rsidP="0040123C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r w:rsidRPr="007530DE">
        <w:rPr>
          <w:rFonts w:asciiTheme="minorHAnsi" w:eastAsiaTheme="minorHAnsi" w:hAnsiTheme="minorHAnsi" w:cstheme="minorBidi"/>
          <w:sz w:val="16"/>
          <w:szCs w:val="16"/>
          <w:lang w:eastAsia="en-US"/>
        </w:rPr>
        <w:t>Platforma</w:t>
      </w:r>
      <w:r w:rsidRPr="00654582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pro krajinu jako volné sdružení akademických organizací prosazující implementaci Evropské úmluvy o krajině v České republice administrované Botanickým ústavem Akademie věd ČR, v. v. i., se soustavně věnuje lesům prostřednictvím programu Rozmanitost života a zdraví ekosystémů pod záštitou Strategie AV21. Problém certifikace byl i předmětem zájmu stanoviska Komise pro životní prostředí AV ČR a monotematického čísla </w:t>
      </w:r>
      <w:proofErr w:type="spellStart"/>
      <w:r w:rsidRPr="005F3B6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Journal</w:t>
      </w:r>
      <w:proofErr w:type="spellEnd"/>
      <w:r w:rsidRPr="005F3B6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proofErr w:type="spellStart"/>
      <w:r w:rsidRPr="005F3B6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of</w:t>
      </w:r>
      <w:proofErr w:type="spellEnd"/>
      <w:r w:rsidRPr="005F3B6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proofErr w:type="spellStart"/>
      <w:r w:rsidRPr="005F3B6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Landscape</w:t>
      </w:r>
      <w:proofErr w:type="spellEnd"/>
      <w:r w:rsidRPr="005F3B6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proofErr w:type="spellStart"/>
      <w:r w:rsidRPr="005F3B6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Ecology</w:t>
      </w:r>
      <w:proofErr w:type="spellEnd"/>
      <w:r w:rsidRPr="00654582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: </w:t>
      </w:r>
      <w:hyperlink r:id="rId1" w:history="1">
        <w:r w:rsidRPr="00654582">
          <w:rPr>
            <w:rFonts w:asciiTheme="minorHAnsi" w:eastAsiaTheme="minorHAnsi" w:hAnsiTheme="minorHAnsi" w:cstheme="minorBidi"/>
            <w:sz w:val="16"/>
            <w:szCs w:val="16"/>
            <w:lang w:eastAsia="en-US"/>
          </w:rPr>
          <w:t>https://content.sciendo.com/view/journals/jlecol/11/3/jlecol.11.issue-3.xml</w:t>
        </w:r>
      </w:hyperlink>
      <w:r w:rsidRPr="00654582">
        <w:rPr>
          <w:rFonts w:asciiTheme="minorHAnsi" w:eastAsiaTheme="minorHAnsi" w:hAnsiTheme="minorHAnsi" w:cstheme="minorBidi"/>
          <w:sz w:val="16"/>
          <w:szCs w:val="16"/>
          <w:lang w:eastAsia="en-US"/>
        </w:rPr>
        <w:t>.</w:t>
      </w:r>
    </w:p>
  </w:footnote>
  <w:footnote w:id="2">
    <w:p w:rsidR="0040123C" w:rsidRDefault="0040123C" w:rsidP="0040123C">
      <w:pPr>
        <w:spacing w:after="0" w:line="240" w:lineRule="auto"/>
        <w:jc w:val="both"/>
      </w:pPr>
      <w:r w:rsidRPr="007100C4">
        <w:rPr>
          <w:rStyle w:val="Znakapoznpodarou"/>
          <w:sz w:val="16"/>
          <w:szCs w:val="16"/>
        </w:rPr>
        <w:footnoteRef/>
      </w:r>
      <w:r w:rsidRPr="007100C4">
        <w:rPr>
          <w:sz w:val="16"/>
          <w:szCs w:val="16"/>
        </w:rPr>
        <w:t xml:space="preserve"> Panevropská kritéria a indikátory udržitelného obhospodařování jsou přílohou ministerské deklarace (</w:t>
      </w:r>
      <w:proofErr w:type="spellStart"/>
      <w:r w:rsidRPr="007100C4">
        <w:rPr>
          <w:i/>
          <w:sz w:val="16"/>
          <w:szCs w:val="16"/>
        </w:rPr>
        <w:t>Ministerial</w:t>
      </w:r>
      <w:proofErr w:type="spellEnd"/>
      <w:r w:rsidRPr="007100C4">
        <w:rPr>
          <w:i/>
          <w:sz w:val="16"/>
          <w:szCs w:val="16"/>
        </w:rPr>
        <w:t xml:space="preserve"> </w:t>
      </w:r>
      <w:proofErr w:type="spellStart"/>
      <w:r w:rsidRPr="007100C4">
        <w:rPr>
          <w:i/>
          <w:sz w:val="16"/>
          <w:szCs w:val="16"/>
        </w:rPr>
        <w:t>Conference</w:t>
      </w:r>
      <w:proofErr w:type="spellEnd"/>
      <w:r w:rsidRPr="007100C4">
        <w:rPr>
          <w:i/>
          <w:sz w:val="16"/>
          <w:szCs w:val="16"/>
        </w:rPr>
        <w:t xml:space="preserve"> on </w:t>
      </w:r>
      <w:proofErr w:type="spellStart"/>
      <w:r w:rsidRPr="007100C4">
        <w:rPr>
          <w:i/>
          <w:sz w:val="16"/>
          <w:szCs w:val="16"/>
        </w:rPr>
        <w:t>the</w:t>
      </w:r>
      <w:proofErr w:type="spellEnd"/>
      <w:r w:rsidRPr="007100C4">
        <w:rPr>
          <w:i/>
          <w:sz w:val="16"/>
          <w:szCs w:val="16"/>
        </w:rPr>
        <w:t xml:space="preserve"> </w:t>
      </w:r>
      <w:proofErr w:type="spellStart"/>
      <w:r w:rsidRPr="007100C4">
        <w:rPr>
          <w:i/>
          <w:sz w:val="16"/>
          <w:szCs w:val="16"/>
        </w:rPr>
        <w:t>Protection</w:t>
      </w:r>
      <w:proofErr w:type="spellEnd"/>
      <w:r w:rsidRPr="007100C4">
        <w:rPr>
          <w:i/>
          <w:sz w:val="16"/>
          <w:szCs w:val="16"/>
        </w:rPr>
        <w:t xml:space="preserve"> </w:t>
      </w:r>
      <w:proofErr w:type="spellStart"/>
      <w:r w:rsidRPr="007100C4">
        <w:rPr>
          <w:i/>
          <w:sz w:val="16"/>
          <w:szCs w:val="16"/>
        </w:rPr>
        <w:t>of</w:t>
      </w:r>
      <w:proofErr w:type="spellEnd"/>
      <w:r w:rsidRPr="007100C4">
        <w:rPr>
          <w:i/>
          <w:sz w:val="16"/>
          <w:szCs w:val="16"/>
        </w:rPr>
        <w:t xml:space="preserve"> </w:t>
      </w:r>
      <w:proofErr w:type="spellStart"/>
      <w:r w:rsidRPr="007100C4">
        <w:rPr>
          <w:i/>
          <w:sz w:val="16"/>
          <w:szCs w:val="16"/>
        </w:rPr>
        <w:t>Forests</w:t>
      </w:r>
      <w:proofErr w:type="spellEnd"/>
      <w:r w:rsidRPr="007100C4">
        <w:rPr>
          <w:i/>
          <w:sz w:val="16"/>
          <w:szCs w:val="16"/>
        </w:rPr>
        <w:t xml:space="preserve"> in </w:t>
      </w:r>
      <w:proofErr w:type="spellStart"/>
      <w:r w:rsidRPr="007100C4">
        <w:rPr>
          <w:i/>
          <w:sz w:val="16"/>
          <w:szCs w:val="16"/>
        </w:rPr>
        <w:t>Europe</w:t>
      </w:r>
      <w:proofErr w:type="spellEnd"/>
      <w:r w:rsidRPr="007100C4">
        <w:rPr>
          <w:i/>
          <w:sz w:val="16"/>
          <w:szCs w:val="16"/>
        </w:rPr>
        <w:t>, Madrid 2015).</w:t>
      </w:r>
      <w:r>
        <w:rPr>
          <w:i/>
          <w:sz w:val="16"/>
          <w:szCs w:val="16"/>
        </w:rPr>
        <w:t xml:space="preserve"> </w:t>
      </w:r>
      <w:r w:rsidRPr="007100C4">
        <w:rPr>
          <w:sz w:val="16"/>
          <w:szCs w:val="16"/>
        </w:rPr>
        <w:t>Trvale udržitelné lesní hospodaření vychází ze šesti základních principů (</w:t>
      </w:r>
      <w:r w:rsidRPr="003428D3">
        <w:rPr>
          <w:sz w:val="16"/>
          <w:szCs w:val="16"/>
        </w:rPr>
        <w:t>http://www.foresteurope.org/sites/default/files/ELM_7MC_2_2015_2_Updated_Indicators.pdf)</w:t>
      </w:r>
      <w:r>
        <w:rPr>
          <w:sz w:val="16"/>
          <w:szCs w:val="16"/>
        </w:rPr>
        <w:t xml:space="preserve">: </w:t>
      </w:r>
      <w:r w:rsidRPr="007100C4">
        <w:rPr>
          <w:sz w:val="16"/>
          <w:szCs w:val="16"/>
        </w:rPr>
        <w:t>1. Udržování a případné zvětšování lesních zdrojů a jejich příspěvku ke globálnímu cyklu uhlíku;</w:t>
      </w:r>
      <w:r>
        <w:rPr>
          <w:sz w:val="16"/>
          <w:szCs w:val="16"/>
        </w:rPr>
        <w:t xml:space="preserve"> </w:t>
      </w:r>
      <w:r w:rsidRPr="007100C4">
        <w:rPr>
          <w:sz w:val="16"/>
          <w:szCs w:val="16"/>
        </w:rPr>
        <w:t>2. Udržování zdraví a vitality lesních ekosystémů;</w:t>
      </w:r>
      <w:r>
        <w:rPr>
          <w:sz w:val="16"/>
          <w:szCs w:val="16"/>
        </w:rPr>
        <w:t xml:space="preserve"> </w:t>
      </w:r>
      <w:r w:rsidRPr="007100C4">
        <w:rPr>
          <w:sz w:val="16"/>
          <w:szCs w:val="16"/>
        </w:rPr>
        <w:t>3. Udržování a podpora produkčních funkcí lesů (dřevních a nedřevních);</w:t>
      </w:r>
      <w:r>
        <w:rPr>
          <w:sz w:val="16"/>
          <w:szCs w:val="16"/>
        </w:rPr>
        <w:t xml:space="preserve"> </w:t>
      </w:r>
      <w:r w:rsidRPr="007100C4">
        <w:rPr>
          <w:sz w:val="16"/>
          <w:szCs w:val="16"/>
        </w:rPr>
        <w:t>4. Udržování, ochrana a podpora biodiverzity lesních ekosystémů;</w:t>
      </w:r>
      <w:r>
        <w:rPr>
          <w:sz w:val="16"/>
          <w:szCs w:val="16"/>
        </w:rPr>
        <w:t xml:space="preserve"> </w:t>
      </w:r>
      <w:r w:rsidRPr="007100C4">
        <w:rPr>
          <w:sz w:val="16"/>
          <w:szCs w:val="16"/>
        </w:rPr>
        <w:t>5. Udržování a zlepšování ochranných funkcí v lesním hospodářstv</w:t>
      </w:r>
      <w:r>
        <w:rPr>
          <w:sz w:val="16"/>
          <w:szCs w:val="16"/>
        </w:rPr>
        <w:t xml:space="preserve">í (zejména ochrany půdy a vody) a </w:t>
      </w:r>
      <w:r w:rsidRPr="007100C4">
        <w:rPr>
          <w:sz w:val="16"/>
          <w:szCs w:val="16"/>
        </w:rPr>
        <w:t>6. Udržování dalších socioekonomických funkcí a podmínek.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3C"/>
    <w:rsid w:val="000109C5"/>
    <w:rsid w:val="0017550E"/>
    <w:rsid w:val="0040123C"/>
    <w:rsid w:val="00493DD4"/>
    <w:rsid w:val="00B96BF8"/>
    <w:rsid w:val="00D14D2E"/>
    <w:rsid w:val="00D47129"/>
    <w:rsid w:val="00F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C59D93-6698-4711-8BEE-F9E07155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2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0123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0123C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2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401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tent.sciendo.com/view/journals/jlecol/11/3/jlecol.11.issue-3.x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Petřík</dc:creator>
  <cp:keywords/>
  <dc:description/>
  <cp:lastModifiedBy>Petr Petřík</cp:lastModifiedBy>
  <cp:revision>5</cp:revision>
  <dcterms:created xsi:type="dcterms:W3CDTF">2019-04-09T20:36:00Z</dcterms:created>
  <dcterms:modified xsi:type="dcterms:W3CDTF">2019-04-09T21:24:00Z</dcterms:modified>
</cp:coreProperties>
</file>